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129E6" w14:textId="77777777" w:rsidR="009E2B47" w:rsidRPr="00C350E5" w:rsidRDefault="009E2B47" w:rsidP="00BE3AED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A3E74" w14:paraId="1CA55CBF" w14:textId="77777777" w:rsidTr="00BE3AED">
        <w:tc>
          <w:tcPr>
            <w:tcW w:w="13948" w:type="dxa"/>
            <w:shd w:val="clear" w:color="auto" w:fill="C5E0B3" w:themeFill="accent6" w:themeFillTint="66"/>
          </w:tcPr>
          <w:p w14:paraId="1711442F" w14:textId="77777777" w:rsidR="001A3E74" w:rsidRDefault="00717D34" w:rsidP="001A3E74">
            <w:pPr>
              <w:pStyle w:val="Default"/>
            </w:pPr>
            <w:r>
              <w:rPr>
                <w:b/>
                <w:bCs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3CA7E82" wp14:editId="6A641BAA">
                  <wp:simplePos x="0" y="0"/>
                  <wp:positionH relativeFrom="column">
                    <wp:posOffset>7910195</wp:posOffset>
                  </wp:positionH>
                  <wp:positionV relativeFrom="paragraph">
                    <wp:posOffset>100330</wp:posOffset>
                  </wp:positionV>
                  <wp:extent cx="70739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0941" y="20778"/>
                      <wp:lineTo x="2094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1A3E74" w14:paraId="1E168488" w14:textId="77777777" w:rsidTr="00E32FEA">
              <w:trPr>
                <w:trHeight w:val="553"/>
              </w:trPr>
              <w:tc>
                <w:tcPr>
                  <w:tcW w:w="4334" w:type="dxa"/>
                </w:tcPr>
                <w:p w14:paraId="0C717A92" w14:textId="77777777" w:rsidR="001A3E74" w:rsidRDefault="00BE3AED" w:rsidP="001A3E7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Management Committee </w:t>
                  </w:r>
                  <w:r w:rsidR="001A3E74">
                    <w:rPr>
                      <w:b/>
                      <w:bCs/>
                      <w:sz w:val="28"/>
                      <w:szCs w:val="28"/>
                    </w:rPr>
                    <w:t xml:space="preserve">Development Plan 2018/19 </w:t>
                  </w:r>
                </w:p>
                <w:p w14:paraId="7877EF0E" w14:textId="77777777" w:rsidR="00854CC0" w:rsidRDefault="00854CC0" w:rsidP="001A3E7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C1AD8E2" w14:textId="77777777" w:rsidR="00854CC0" w:rsidRDefault="00854CC0" w:rsidP="001A3E74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North West Kent Alternative Provision Service</w:t>
                  </w:r>
                </w:p>
                <w:p w14:paraId="1CFF260D" w14:textId="77777777" w:rsidR="00BE3AED" w:rsidRDefault="00BE3AED" w:rsidP="001A3E74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14:paraId="0363934C" w14:textId="77777777" w:rsidR="001A3E74" w:rsidRPr="00854CC0" w:rsidRDefault="001A3E74" w:rsidP="001A3E74">
                  <w:pPr>
                    <w:pStyle w:val="Default"/>
                  </w:pPr>
                  <w:r w:rsidRPr="00854CC0">
                    <w:rPr>
                      <w:b/>
                      <w:bCs/>
                    </w:rPr>
                    <w:t xml:space="preserve">To develop high levels of school governance in order to provide appropriate support and challenge. </w:t>
                  </w:r>
                </w:p>
              </w:tc>
            </w:tr>
          </w:tbl>
          <w:p w14:paraId="60E7188A" w14:textId="77777777" w:rsidR="001A3E74" w:rsidRDefault="001A3E74" w:rsidP="00C350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E74" w14:paraId="036DD2E1" w14:textId="77777777" w:rsidTr="001A3E74">
        <w:tc>
          <w:tcPr>
            <w:tcW w:w="13948" w:type="dxa"/>
          </w:tcPr>
          <w:p w14:paraId="0EE3D379" w14:textId="77777777" w:rsidR="001A3E74" w:rsidRPr="001A3E74" w:rsidRDefault="001A3E74" w:rsidP="001A3E74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32"/>
            </w:tblGrid>
            <w:tr w:rsidR="001A3E74" w:rsidRPr="001A3E74" w14:paraId="44DDC5AD" w14:textId="77777777">
              <w:trPr>
                <w:trHeight w:val="519"/>
              </w:trPr>
              <w:tc>
                <w:tcPr>
                  <w:tcW w:w="0" w:type="auto"/>
                </w:tcPr>
                <w:p w14:paraId="55347264" w14:textId="77777777" w:rsidR="001A3E74" w:rsidRPr="001A3E74" w:rsidRDefault="00BE3AED" w:rsidP="001A3E74">
                  <w:pPr>
                    <w:spacing w:after="0"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Evidence base and SEF</w:t>
                  </w:r>
                  <w:r w:rsidR="001A3E7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1A3E74" w:rsidRPr="001A3E74">
                    <w:rPr>
                      <w:b/>
                      <w:bCs/>
                      <w:sz w:val="24"/>
                      <w:szCs w:val="24"/>
                    </w:rPr>
                    <w:t xml:space="preserve">reference: </w:t>
                  </w:r>
                </w:p>
                <w:p w14:paraId="58155153" w14:textId="77777777" w:rsidR="001A3E74" w:rsidRPr="001A3E74" w:rsidRDefault="00BE3AED" w:rsidP="00BE3AED">
                  <w:pPr>
                    <w:spacing w:after="0"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Management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Commmittee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members</w:t>
                  </w:r>
                  <w:r w:rsidR="001A3E74" w:rsidRPr="001A3E74">
                    <w:rPr>
                      <w:b/>
                      <w:sz w:val="24"/>
                      <w:szCs w:val="24"/>
                    </w:rPr>
                    <w:t xml:space="preserve"> are kept well informed about the outcomes of school-base</w:t>
                  </w:r>
                  <w:r>
                    <w:rPr>
                      <w:b/>
                      <w:sz w:val="24"/>
                      <w:szCs w:val="24"/>
                    </w:rPr>
                    <w:t xml:space="preserve">d monitoring. The committee meet regularly and receive </w:t>
                  </w:r>
                  <w:r w:rsidR="001A3E74" w:rsidRPr="001A3E74">
                    <w:rPr>
                      <w:b/>
                      <w:sz w:val="24"/>
                      <w:szCs w:val="24"/>
                    </w:rPr>
                    <w:t>reports fro</w:t>
                  </w:r>
                  <w:r>
                    <w:rPr>
                      <w:b/>
                      <w:sz w:val="24"/>
                      <w:szCs w:val="24"/>
                    </w:rPr>
                    <w:t xml:space="preserve">m the Headteacher </w:t>
                  </w:r>
                  <w:r w:rsidR="001A3E74" w:rsidRPr="001A3E74">
                    <w:rPr>
                      <w:b/>
                      <w:sz w:val="24"/>
                      <w:szCs w:val="24"/>
                    </w:rPr>
                    <w:t>on pupil achievement and the schools’ perf</w:t>
                  </w:r>
                  <w:r>
                    <w:rPr>
                      <w:b/>
                      <w:sz w:val="24"/>
                      <w:szCs w:val="24"/>
                    </w:rPr>
                    <w:t xml:space="preserve">ormance and progress against SDP priorities. The 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  <w:szCs w:val="24"/>
                    </w:rPr>
                    <w:t>Management Committee</w:t>
                  </w:r>
                  <w:r w:rsidR="001A3E74" w:rsidRPr="001A3E74">
                    <w:rPr>
                      <w:b/>
                      <w:sz w:val="24"/>
                      <w:szCs w:val="24"/>
                    </w:rPr>
                    <w:t xml:space="preserve"> triangulates the report information by visiting school and talking to staff,</w:t>
                  </w:r>
                  <w:r>
                    <w:rPr>
                      <w:b/>
                      <w:sz w:val="24"/>
                      <w:szCs w:val="24"/>
                    </w:rPr>
                    <w:t xml:space="preserve"> parents and children. </w:t>
                  </w:r>
                  <w:r w:rsidR="001A3E74" w:rsidRPr="001A3E74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AF5669A" w14:textId="77777777" w:rsidR="001A3E74" w:rsidRDefault="001A3E74" w:rsidP="00C350E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3E74" w14:paraId="3D9385ED" w14:textId="77777777" w:rsidTr="001A3E74">
        <w:tc>
          <w:tcPr>
            <w:tcW w:w="13948" w:type="dxa"/>
          </w:tcPr>
          <w:p w14:paraId="273FA64E" w14:textId="77777777" w:rsidR="001A3E74" w:rsidRPr="001A3E74" w:rsidRDefault="001A3E74" w:rsidP="001A3E74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32"/>
            </w:tblGrid>
            <w:tr w:rsidR="001A3E74" w:rsidRPr="001A3E74" w14:paraId="4C669838" w14:textId="77777777">
              <w:trPr>
                <w:trHeight w:val="652"/>
              </w:trPr>
              <w:tc>
                <w:tcPr>
                  <w:tcW w:w="0" w:type="auto"/>
                </w:tcPr>
                <w:p w14:paraId="4FDBCA63" w14:textId="77777777" w:rsidR="001A3E74" w:rsidRDefault="001A3E74" w:rsidP="001A3E74">
                  <w:pPr>
                    <w:spacing w:after="0" w:line="240" w:lineRule="auto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A3E74">
                    <w:rPr>
                      <w:b/>
                      <w:bCs/>
                      <w:sz w:val="24"/>
                      <w:szCs w:val="24"/>
                    </w:rPr>
                    <w:t xml:space="preserve">Strategic Targets: </w:t>
                  </w:r>
                </w:p>
                <w:p w14:paraId="3DF01FD1" w14:textId="77777777" w:rsidR="00E32FEA" w:rsidRPr="001A3E74" w:rsidRDefault="00E32FEA" w:rsidP="001A3E74">
                  <w:pPr>
                    <w:spacing w:after="0"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14:paraId="40016553" w14:textId="77777777" w:rsidR="001A3E74" w:rsidRPr="00BE3AED" w:rsidRDefault="001A3E74" w:rsidP="00BE3AE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BE3AED">
                    <w:rPr>
                      <w:b/>
                      <w:sz w:val="24"/>
                      <w:szCs w:val="24"/>
                    </w:rPr>
                    <w:t xml:space="preserve">To develop effective governance  </w:t>
                  </w:r>
                </w:p>
                <w:p w14:paraId="1098F72C" w14:textId="77777777" w:rsidR="00BE3AED" w:rsidRPr="00BE3AED" w:rsidRDefault="00BE3AED" w:rsidP="00BE3AE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 monitor processes and procedure</w:t>
                  </w:r>
                  <w:r w:rsidR="00854CC0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 xml:space="preserve"> which ensure the </w:t>
                  </w:r>
                  <w:r w:rsidR="00854CC0">
                    <w:rPr>
                      <w:b/>
                      <w:sz w:val="24"/>
                      <w:szCs w:val="24"/>
                    </w:rPr>
                    <w:t xml:space="preserve">safety and </w:t>
                  </w:r>
                  <w:r>
                    <w:rPr>
                      <w:b/>
                      <w:sz w:val="24"/>
                      <w:szCs w:val="24"/>
                    </w:rPr>
                    <w:t>safeguarding of all pupils</w:t>
                  </w:r>
                </w:p>
                <w:p w14:paraId="574F1A8A" w14:textId="77777777" w:rsidR="00BE3AED" w:rsidRPr="00BE3AED" w:rsidRDefault="00BE3AED" w:rsidP="00BE3AED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BE3AED">
                    <w:rPr>
                      <w:b/>
                      <w:sz w:val="24"/>
                      <w:szCs w:val="24"/>
                    </w:rPr>
                    <w:t>To ensure that members</w:t>
                  </w:r>
                  <w:r w:rsidR="001A3E74" w:rsidRPr="00BE3AED">
                    <w:rPr>
                      <w:b/>
                      <w:sz w:val="24"/>
                      <w:szCs w:val="24"/>
                    </w:rPr>
                    <w:t xml:space="preserve"> have access to clear information to effectively support and challenge </w:t>
                  </w:r>
                  <w:r w:rsidRPr="00BE3AED">
                    <w:rPr>
                      <w:b/>
                      <w:sz w:val="24"/>
                      <w:szCs w:val="24"/>
                    </w:rPr>
                    <w:t xml:space="preserve">the school </w:t>
                  </w:r>
                  <w:r w:rsidR="001A3E74" w:rsidRPr="00BE3AED">
                    <w:rPr>
                      <w:b/>
                      <w:sz w:val="24"/>
                      <w:szCs w:val="24"/>
                    </w:rPr>
                    <w:t xml:space="preserve">to further improve the quality of teaching and learning </w:t>
                  </w:r>
                </w:p>
                <w:p w14:paraId="10BA0BE2" w14:textId="77777777" w:rsidR="001A3E74" w:rsidRPr="001A3E74" w:rsidRDefault="001A3E74" w:rsidP="001A3E7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6EA8240" w14:textId="77777777" w:rsidR="001A3E74" w:rsidRDefault="001A3E74" w:rsidP="00C350E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F85A32C" w14:textId="77777777" w:rsidR="002B4062" w:rsidRDefault="002B4062" w:rsidP="00854CC0">
      <w:pPr>
        <w:rPr>
          <w:b/>
          <w:sz w:val="24"/>
          <w:szCs w:val="24"/>
        </w:rPr>
      </w:pPr>
    </w:p>
    <w:p w14:paraId="24D1B32A" w14:textId="77777777" w:rsidR="00E32FEA" w:rsidRDefault="00E32FEA" w:rsidP="00854CC0">
      <w:pPr>
        <w:rPr>
          <w:b/>
          <w:sz w:val="24"/>
          <w:szCs w:val="24"/>
        </w:rPr>
      </w:pPr>
    </w:p>
    <w:p w14:paraId="1BD3267B" w14:textId="77777777" w:rsidR="00E32FEA" w:rsidRPr="00C350E5" w:rsidRDefault="00E32FEA" w:rsidP="00854CC0">
      <w:pPr>
        <w:rPr>
          <w:b/>
          <w:sz w:val="24"/>
          <w:szCs w:val="2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307"/>
        <w:gridCol w:w="4776"/>
        <w:gridCol w:w="1417"/>
        <w:gridCol w:w="1560"/>
        <w:gridCol w:w="3969"/>
      </w:tblGrid>
      <w:tr w:rsidR="00963820" w14:paraId="74583F2A" w14:textId="77777777" w:rsidTr="00854CC0">
        <w:tc>
          <w:tcPr>
            <w:tcW w:w="2307" w:type="dxa"/>
            <w:shd w:val="clear" w:color="auto" w:fill="C5E0B3" w:themeFill="accent6" w:themeFillTint="66"/>
          </w:tcPr>
          <w:p w14:paraId="0E77F675" w14:textId="77777777" w:rsidR="00963820" w:rsidRPr="001A3E74" w:rsidRDefault="00963820" w:rsidP="00DD690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"/>
            </w:tblGrid>
            <w:tr w:rsidR="00963820" w:rsidRPr="001A3E74" w14:paraId="690020E1" w14:textId="77777777" w:rsidTr="00854CC0">
              <w:trPr>
                <w:trHeight w:val="110"/>
              </w:trPr>
              <w:tc>
                <w:tcPr>
                  <w:tcW w:w="1317" w:type="dxa"/>
                </w:tcPr>
                <w:p w14:paraId="2B369BB4" w14:textId="77777777" w:rsidR="00963820" w:rsidRPr="001A3E74" w:rsidRDefault="00963820" w:rsidP="00DD690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 Objectives </w:t>
                  </w:r>
                </w:p>
              </w:tc>
            </w:tr>
          </w:tbl>
          <w:p w14:paraId="44FA456F" w14:textId="77777777" w:rsidR="00963820" w:rsidRDefault="00963820" w:rsidP="00DD6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6" w:type="dxa"/>
            <w:shd w:val="clear" w:color="auto" w:fill="C5E0B3" w:themeFill="accent6" w:themeFillTint="66"/>
          </w:tcPr>
          <w:p w14:paraId="50468A2A" w14:textId="77777777" w:rsidR="00963820" w:rsidRPr="001A3E74" w:rsidRDefault="00963820" w:rsidP="00DD690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</w:tblGrid>
            <w:tr w:rsidR="00963820" w:rsidRPr="001A3E74" w14:paraId="5388454F" w14:textId="77777777" w:rsidTr="00854CC0">
              <w:trPr>
                <w:trHeight w:val="244"/>
              </w:trPr>
              <w:tc>
                <w:tcPr>
                  <w:tcW w:w="2809" w:type="dxa"/>
                </w:tcPr>
                <w:p w14:paraId="3D2F5B1A" w14:textId="77777777" w:rsidR="00963820" w:rsidRPr="001A3E74" w:rsidRDefault="00963820" w:rsidP="00DD690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>Action or Activity Planned</w:t>
                  </w:r>
                </w:p>
                <w:p w14:paraId="5CC6D939" w14:textId="77777777" w:rsidR="00963820" w:rsidRPr="001A3E74" w:rsidRDefault="00963820" w:rsidP="00DD690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(What will be done?) </w:t>
                  </w:r>
                </w:p>
              </w:tc>
            </w:tr>
          </w:tbl>
          <w:p w14:paraId="2DD7CD3A" w14:textId="77777777" w:rsidR="00963820" w:rsidRDefault="00963820" w:rsidP="00DD6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4AE908A1" w14:textId="77777777" w:rsidR="00963820" w:rsidRDefault="00963820" w:rsidP="00DD6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68FCEB2B" w14:textId="77777777" w:rsidR="00963820" w:rsidRDefault="00963820" w:rsidP="00DD6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49D6B2ED" w14:textId="77777777" w:rsidR="00963820" w:rsidRDefault="00963820" w:rsidP="00DD6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  <w:p w14:paraId="4C9B13ED" w14:textId="77777777" w:rsidR="00963820" w:rsidRDefault="00963820" w:rsidP="00DD6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Outcomes</w:t>
            </w:r>
          </w:p>
        </w:tc>
      </w:tr>
      <w:tr w:rsidR="00963820" w14:paraId="357F9708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787C26D0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Source &amp; Select suitable members to fill Member Vacancies</w:t>
            </w:r>
          </w:p>
        </w:tc>
        <w:tc>
          <w:tcPr>
            <w:tcW w:w="4776" w:type="dxa"/>
            <w:shd w:val="clear" w:color="auto" w:fill="FFFFFF" w:themeFill="background1"/>
          </w:tcPr>
          <w:p w14:paraId="4DEA03CE" w14:textId="77777777" w:rsidR="00963820" w:rsidRPr="00E7048A" w:rsidRDefault="00963820" w:rsidP="00854CC0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Communicate/advertise vacancies</w:t>
            </w:r>
          </w:p>
          <w:p w14:paraId="25A0D49F" w14:textId="77777777" w:rsidR="00963820" w:rsidRPr="00E7048A" w:rsidRDefault="00963820" w:rsidP="00854CC0">
            <w:pPr>
              <w:pStyle w:val="ListParagraph"/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Recruit to vacancies.</w:t>
            </w:r>
          </w:p>
        </w:tc>
        <w:tc>
          <w:tcPr>
            <w:tcW w:w="1417" w:type="dxa"/>
            <w:shd w:val="clear" w:color="auto" w:fill="FFFFFF" w:themeFill="background1"/>
          </w:tcPr>
          <w:p w14:paraId="2609A8FC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Chair</w:t>
            </w:r>
          </w:p>
          <w:p w14:paraId="5BA4A17D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Members</w:t>
            </w:r>
          </w:p>
        </w:tc>
        <w:tc>
          <w:tcPr>
            <w:tcW w:w="1560" w:type="dxa"/>
            <w:shd w:val="clear" w:color="auto" w:fill="FFFFFF" w:themeFill="background1"/>
          </w:tcPr>
          <w:p w14:paraId="55D41F5C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July 2018</w:t>
            </w:r>
          </w:p>
          <w:p w14:paraId="45C3FC4A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September 2018</w:t>
            </w:r>
          </w:p>
        </w:tc>
        <w:tc>
          <w:tcPr>
            <w:tcW w:w="3969" w:type="dxa"/>
            <w:shd w:val="clear" w:color="auto" w:fill="FFFFFF" w:themeFill="background1"/>
          </w:tcPr>
          <w:p w14:paraId="0AB283FE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Two members recruited</w:t>
            </w:r>
          </w:p>
          <w:p w14:paraId="7D7E6A55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 xml:space="preserve">Start September 2018 </w:t>
            </w:r>
          </w:p>
          <w:p w14:paraId="75C22E85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Community Vacancy Re-advertised September 2018</w:t>
            </w:r>
          </w:p>
        </w:tc>
      </w:tr>
      <w:tr w:rsidR="00963820" w14:paraId="5E0FF5F6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7AD1EB57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Source &amp; Select suitable governors to fill staff vacancies &amp; parental vacancy</w:t>
            </w:r>
          </w:p>
        </w:tc>
        <w:tc>
          <w:tcPr>
            <w:tcW w:w="4776" w:type="dxa"/>
            <w:shd w:val="clear" w:color="auto" w:fill="FFFFFF" w:themeFill="background1"/>
          </w:tcPr>
          <w:p w14:paraId="623E55D9" w14:textId="77777777" w:rsidR="00963820" w:rsidRPr="00E7048A" w:rsidRDefault="00963820" w:rsidP="00854CC0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 xml:space="preserve">Advertise vacancies to staff. Collate expressions of interest. Present nominees to Management Committee. </w:t>
            </w:r>
          </w:p>
          <w:p w14:paraId="0C705FBE" w14:textId="77777777" w:rsidR="00963820" w:rsidRPr="00E7048A" w:rsidRDefault="00963820" w:rsidP="00854CC0">
            <w:pPr>
              <w:pStyle w:val="ListParagraph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Select &amp; provide induction/training</w:t>
            </w:r>
          </w:p>
        </w:tc>
        <w:tc>
          <w:tcPr>
            <w:tcW w:w="1417" w:type="dxa"/>
            <w:shd w:val="clear" w:color="auto" w:fill="FFFFFF" w:themeFill="background1"/>
          </w:tcPr>
          <w:p w14:paraId="4E15C3CE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34059020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May 2018</w:t>
            </w:r>
          </w:p>
          <w:p w14:paraId="5476F0BE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 xml:space="preserve">July 2018 </w:t>
            </w:r>
          </w:p>
          <w:p w14:paraId="71FE900C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</w:p>
          <w:p w14:paraId="4DE91332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</w:p>
          <w:p w14:paraId="0192424E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Sept 2018</w:t>
            </w:r>
          </w:p>
        </w:tc>
        <w:tc>
          <w:tcPr>
            <w:tcW w:w="3969" w:type="dxa"/>
            <w:shd w:val="clear" w:color="auto" w:fill="FFFFFF" w:themeFill="background1"/>
          </w:tcPr>
          <w:p w14:paraId="63065558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 xml:space="preserve">Two staff members recruited </w:t>
            </w:r>
          </w:p>
          <w:p w14:paraId="0504F4DA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Parental Vacancy re-advertised Sept 2018</w:t>
            </w:r>
          </w:p>
          <w:p w14:paraId="2A321302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963820" w14:paraId="5B7B42E0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255BCE16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Delegation of Governor responsibilities</w:t>
            </w:r>
          </w:p>
        </w:tc>
        <w:tc>
          <w:tcPr>
            <w:tcW w:w="4776" w:type="dxa"/>
            <w:shd w:val="clear" w:color="auto" w:fill="FFFFFF" w:themeFill="background1"/>
          </w:tcPr>
          <w:p w14:paraId="4DFDF529" w14:textId="77777777" w:rsidR="00963820" w:rsidRPr="00E7048A" w:rsidRDefault="00963820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Collate and discuss Members’ skills audit</w:t>
            </w:r>
          </w:p>
          <w:p w14:paraId="22B31790" w14:textId="77777777" w:rsidR="00963820" w:rsidRPr="00E7048A" w:rsidRDefault="00963820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Agree delegated responsibilities for 2018 2019</w:t>
            </w:r>
          </w:p>
          <w:p w14:paraId="4B9BB7D8" w14:textId="77777777" w:rsidR="00963820" w:rsidRPr="00E7048A" w:rsidRDefault="00963820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Agree &amp; Distribute Annual Plan for Governance visits</w:t>
            </w:r>
          </w:p>
        </w:tc>
        <w:tc>
          <w:tcPr>
            <w:tcW w:w="1417" w:type="dxa"/>
            <w:shd w:val="clear" w:color="auto" w:fill="FFFFFF" w:themeFill="background1"/>
          </w:tcPr>
          <w:p w14:paraId="2FE8ACB7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Chair</w:t>
            </w:r>
          </w:p>
          <w:p w14:paraId="0C36BAC1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</w:p>
          <w:p w14:paraId="2AA74286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All Members</w:t>
            </w:r>
          </w:p>
          <w:p w14:paraId="6DAFE24C" w14:textId="77777777" w:rsidR="00963820" w:rsidRPr="00E7048A" w:rsidRDefault="00963820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Chair</w:t>
            </w:r>
          </w:p>
        </w:tc>
        <w:tc>
          <w:tcPr>
            <w:tcW w:w="1560" w:type="dxa"/>
            <w:shd w:val="clear" w:color="auto" w:fill="FFFFFF" w:themeFill="background1"/>
          </w:tcPr>
          <w:p w14:paraId="0F8972BA" w14:textId="77777777" w:rsidR="00963820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September 2018</w:t>
            </w:r>
          </w:p>
          <w:p w14:paraId="2702F974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September 2018</w:t>
            </w:r>
          </w:p>
          <w:p w14:paraId="38288D3D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September 2018</w:t>
            </w:r>
          </w:p>
        </w:tc>
        <w:tc>
          <w:tcPr>
            <w:tcW w:w="3969" w:type="dxa"/>
            <w:shd w:val="clear" w:color="auto" w:fill="FFFFFF" w:themeFill="background1"/>
          </w:tcPr>
          <w:p w14:paraId="06BF3C8C" w14:textId="77777777" w:rsidR="00963820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Meeting Sept 18 – Complete</w:t>
            </w:r>
          </w:p>
          <w:p w14:paraId="71828319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</w:p>
          <w:p w14:paraId="36EC57C9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Meeting Sept 18 – Complete</w:t>
            </w:r>
          </w:p>
          <w:p w14:paraId="23F07DAF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</w:p>
          <w:p w14:paraId="5C1256DF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Term 1 Governance Plan Complete</w:t>
            </w:r>
          </w:p>
          <w:p w14:paraId="469BA0F9" w14:textId="77777777" w:rsidR="00C231A7" w:rsidRPr="00E7048A" w:rsidRDefault="00C231A7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Annual Schedule End of T1</w:t>
            </w:r>
          </w:p>
        </w:tc>
      </w:tr>
      <w:tr w:rsidR="00D139F6" w:rsidRPr="00B768D8" w14:paraId="237D9459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22C18416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Management</w:t>
            </w:r>
          </w:p>
        </w:tc>
        <w:tc>
          <w:tcPr>
            <w:tcW w:w="4776" w:type="dxa"/>
            <w:shd w:val="clear" w:color="auto" w:fill="FFFFFF" w:themeFill="background1"/>
          </w:tcPr>
          <w:p w14:paraId="74F50B5E" w14:textId="77777777" w:rsidR="00D139F6" w:rsidRPr="00E7048A" w:rsidRDefault="00D139F6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Ensure rigour in the performance management of staff</w:t>
            </w:r>
          </w:p>
        </w:tc>
        <w:tc>
          <w:tcPr>
            <w:tcW w:w="1417" w:type="dxa"/>
            <w:shd w:val="clear" w:color="auto" w:fill="FFFFFF" w:themeFill="background1"/>
          </w:tcPr>
          <w:p w14:paraId="77C20B02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Committee</w:t>
            </w:r>
          </w:p>
        </w:tc>
        <w:tc>
          <w:tcPr>
            <w:tcW w:w="1560" w:type="dxa"/>
            <w:shd w:val="clear" w:color="auto" w:fill="FFFFFF" w:themeFill="background1"/>
          </w:tcPr>
          <w:p w14:paraId="6A2D4149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  <w:p w14:paraId="652E8D92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3969" w:type="dxa"/>
            <w:shd w:val="clear" w:color="auto" w:fill="FFFFFF" w:themeFill="background1"/>
          </w:tcPr>
          <w:p w14:paraId="45FA0423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D139F6" w:rsidRPr="00B768D8" w14:paraId="734410E4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23B0E7CF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Well Being- Reintegration </w:t>
            </w:r>
          </w:p>
        </w:tc>
        <w:tc>
          <w:tcPr>
            <w:tcW w:w="4776" w:type="dxa"/>
            <w:shd w:val="clear" w:color="auto" w:fill="FFFFFF" w:themeFill="background1"/>
          </w:tcPr>
          <w:p w14:paraId="54B9C2FE" w14:textId="77777777" w:rsidR="00D139F6" w:rsidRPr="00D139F6" w:rsidRDefault="00D139F6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D139F6">
              <w:rPr>
                <w:rFonts w:cs="Times New Roman"/>
                <w:sz w:val="24"/>
                <w:szCs w:val="24"/>
              </w:rPr>
              <w:t>Monitor the effectiveness of processes to track and support the re-integration of pupils</w:t>
            </w:r>
          </w:p>
        </w:tc>
        <w:tc>
          <w:tcPr>
            <w:tcW w:w="1417" w:type="dxa"/>
            <w:shd w:val="clear" w:color="auto" w:fill="FFFFFF" w:themeFill="background1"/>
          </w:tcPr>
          <w:p w14:paraId="757A7F75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 (CJ)</w:t>
            </w:r>
          </w:p>
        </w:tc>
        <w:tc>
          <w:tcPr>
            <w:tcW w:w="1560" w:type="dxa"/>
            <w:shd w:val="clear" w:color="auto" w:fill="FFFFFF" w:themeFill="background1"/>
          </w:tcPr>
          <w:p w14:paraId="7778AF00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  <w:p w14:paraId="6BDE8ACF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3969" w:type="dxa"/>
            <w:shd w:val="clear" w:color="auto" w:fill="FFFFFF" w:themeFill="background1"/>
          </w:tcPr>
          <w:p w14:paraId="5380121F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B768D8" w:rsidRPr="00B768D8" w14:paraId="1D203C2C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1548EEAC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Monitor the effectiveness of Teaching &amp; Learning</w:t>
            </w:r>
          </w:p>
        </w:tc>
        <w:tc>
          <w:tcPr>
            <w:tcW w:w="4776" w:type="dxa"/>
            <w:shd w:val="clear" w:color="auto" w:fill="FFFFFF" w:themeFill="background1"/>
          </w:tcPr>
          <w:p w14:paraId="29F8E912" w14:textId="77777777" w:rsidR="00B768D8" w:rsidRPr="00E7048A" w:rsidRDefault="00B768D8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>Monitor, evaluate and challenge the quality of data being used through accurate assessment of starting points</w:t>
            </w:r>
          </w:p>
        </w:tc>
        <w:tc>
          <w:tcPr>
            <w:tcW w:w="1417" w:type="dxa"/>
            <w:shd w:val="clear" w:color="auto" w:fill="FFFFFF" w:themeFill="background1"/>
          </w:tcPr>
          <w:p w14:paraId="4D120DF0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MC Member</w:t>
            </w:r>
          </w:p>
          <w:p w14:paraId="48AD8515" w14:textId="77777777" w:rsidR="00E7048A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(KM)</w:t>
            </w:r>
          </w:p>
        </w:tc>
        <w:tc>
          <w:tcPr>
            <w:tcW w:w="1560" w:type="dxa"/>
            <w:shd w:val="clear" w:color="auto" w:fill="FFFFFF" w:themeFill="background1"/>
          </w:tcPr>
          <w:p w14:paraId="43D748C0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Term 1 Monitoring</w:t>
            </w:r>
          </w:p>
          <w:p w14:paraId="350ECA96" w14:textId="77777777" w:rsidR="00E7048A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Term 3 Monitoring</w:t>
            </w:r>
          </w:p>
          <w:p w14:paraId="137EB85B" w14:textId="77777777" w:rsid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Term 6 Monitoring</w:t>
            </w:r>
          </w:p>
          <w:p w14:paraId="7F73490E" w14:textId="77777777" w:rsidR="00854CC0" w:rsidRPr="00E7048A" w:rsidRDefault="00854CC0" w:rsidP="00854C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4C6A1AA" w14:textId="77777777" w:rsidR="00B768D8" w:rsidRDefault="00E7048A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  <w:p w14:paraId="5334A8BC" w14:textId="77777777" w:rsidR="00E7048A" w:rsidRDefault="00E7048A" w:rsidP="00854CC0">
            <w:pPr>
              <w:jc w:val="left"/>
              <w:rPr>
                <w:sz w:val="24"/>
                <w:szCs w:val="24"/>
              </w:rPr>
            </w:pPr>
          </w:p>
          <w:p w14:paraId="263A140F" w14:textId="77777777" w:rsidR="00E7048A" w:rsidRPr="00E7048A" w:rsidRDefault="00E7048A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854CC0" w:rsidRPr="00B768D8" w14:paraId="7B2E567C" w14:textId="77777777" w:rsidTr="00E75FFB">
        <w:tc>
          <w:tcPr>
            <w:tcW w:w="2307" w:type="dxa"/>
            <w:shd w:val="clear" w:color="auto" w:fill="C5E0B3" w:themeFill="accent6" w:themeFillTint="66"/>
          </w:tcPr>
          <w:p w14:paraId="78B12AB7" w14:textId="77777777" w:rsidR="00854CC0" w:rsidRPr="001A3E74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"/>
            </w:tblGrid>
            <w:tr w:rsidR="00854CC0" w:rsidRPr="001A3E74" w14:paraId="5AEC647F" w14:textId="77777777" w:rsidTr="001F4E42">
              <w:trPr>
                <w:trHeight w:val="110"/>
              </w:trPr>
              <w:tc>
                <w:tcPr>
                  <w:tcW w:w="1317" w:type="dxa"/>
                </w:tcPr>
                <w:p w14:paraId="3FC09A4D" w14:textId="77777777" w:rsidR="00854CC0" w:rsidRPr="001A3E74" w:rsidRDefault="00854CC0" w:rsidP="00854C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 Objectives </w:t>
                  </w:r>
                </w:p>
              </w:tc>
            </w:tr>
          </w:tbl>
          <w:p w14:paraId="39D844E3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6" w:type="dxa"/>
            <w:shd w:val="clear" w:color="auto" w:fill="C5E0B3" w:themeFill="accent6" w:themeFillTint="66"/>
          </w:tcPr>
          <w:p w14:paraId="38D78FC2" w14:textId="77777777" w:rsidR="00854CC0" w:rsidRPr="001A3E74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</w:tblGrid>
            <w:tr w:rsidR="00854CC0" w:rsidRPr="001A3E74" w14:paraId="2AD7603B" w14:textId="77777777" w:rsidTr="001F4E42">
              <w:trPr>
                <w:trHeight w:val="244"/>
              </w:trPr>
              <w:tc>
                <w:tcPr>
                  <w:tcW w:w="2809" w:type="dxa"/>
                </w:tcPr>
                <w:p w14:paraId="40B2D068" w14:textId="77777777" w:rsidR="00854CC0" w:rsidRPr="001A3E74" w:rsidRDefault="00854CC0" w:rsidP="00854C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>Action or Activity Planned</w:t>
                  </w:r>
                </w:p>
                <w:p w14:paraId="26F1F1D6" w14:textId="77777777" w:rsidR="00854CC0" w:rsidRPr="001A3E74" w:rsidRDefault="00854CC0" w:rsidP="00854C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(What will be done?) </w:t>
                  </w:r>
                </w:p>
              </w:tc>
            </w:tr>
          </w:tbl>
          <w:p w14:paraId="239387D5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6DCECC65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31842C9D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36B0487F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  <w:p w14:paraId="23D9F23A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Outcomes</w:t>
            </w:r>
          </w:p>
        </w:tc>
      </w:tr>
      <w:tr w:rsidR="00B768D8" w:rsidRPr="00B768D8" w14:paraId="05776CBE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3BB8D4D3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Monitor the effectiveness of Teaching &amp; Learning</w:t>
            </w:r>
          </w:p>
        </w:tc>
        <w:tc>
          <w:tcPr>
            <w:tcW w:w="4776" w:type="dxa"/>
            <w:shd w:val="clear" w:color="auto" w:fill="FFFFFF" w:themeFill="background1"/>
          </w:tcPr>
          <w:p w14:paraId="3CC96D35" w14:textId="77777777" w:rsidR="00B768D8" w:rsidRPr="00E7048A" w:rsidRDefault="00B768D8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 xml:space="preserve">Quality assure the appropriateness and accuracy of baseline assessments. </w:t>
            </w:r>
          </w:p>
        </w:tc>
        <w:tc>
          <w:tcPr>
            <w:tcW w:w="1417" w:type="dxa"/>
            <w:shd w:val="clear" w:color="auto" w:fill="FFFFFF" w:themeFill="background1"/>
          </w:tcPr>
          <w:p w14:paraId="166F59D5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</w:t>
            </w:r>
          </w:p>
          <w:p w14:paraId="48D5F01C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(KM)</w:t>
            </w:r>
          </w:p>
        </w:tc>
        <w:tc>
          <w:tcPr>
            <w:tcW w:w="1560" w:type="dxa"/>
            <w:shd w:val="clear" w:color="auto" w:fill="FFFFFF" w:themeFill="background1"/>
          </w:tcPr>
          <w:p w14:paraId="526930B2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3969" w:type="dxa"/>
            <w:shd w:val="clear" w:color="auto" w:fill="FFFFFF" w:themeFill="background1"/>
          </w:tcPr>
          <w:p w14:paraId="287E044B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B768D8" w:rsidRPr="00B768D8" w14:paraId="49C9D1E1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5193710A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4A64EA">
              <w:rPr>
                <w:sz w:val="22"/>
                <w:szCs w:val="24"/>
              </w:rPr>
              <w:t>Monitor the effectiveness of Teaching &amp; Learning, Behaviour &amp; Well Being</w:t>
            </w:r>
          </w:p>
        </w:tc>
        <w:tc>
          <w:tcPr>
            <w:tcW w:w="4776" w:type="dxa"/>
            <w:shd w:val="clear" w:color="auto" w:fill="FFFFFF" w:themeFill="background1"/>
          </w:tcPr>
          <w:p w14:paraId="2064796E" w14:textId="77777777" w:rsidR="00B768D8" w:rsidRPr="00E7048A" w:rsidRDefault="00B768D8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>Observe and monitor the consistency in the application of school policy,</w:t>
            </w:r>
            <w:r w:rsidR="00E7048A" w:rsidRPr="00E7048A">
              <w:rPr>
                <w:rFonts w:cs="Times New Roman"/>
                <w:sz w:val="24"/>
                <w:szCs w:val="24"/>
              </w:rPr>
              <w:t xml:space="preserve"> such as the marking and behaviour policies</w:t>
            </w:r>
            <w:r w:rsidRPr="00E7048A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14:paraId="499340E9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</w:t>
            </w:r>
          </w:p>
          <w:p w14:paraId="312DFD37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(MM)</w:t>
            </w:r>
          </w:p>
        </w:tc>
        <w:tc>
          <w:tcPr>
            <w:tcW w:w="1560" w:type="dxa"/>
            <w:shd w:val="clear" w:color="auto" w:fill="FFFFFF" w:themeFill="background1"/>
          </w:tcPr>
          <w:p w14:paraId="4C580743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14:paraId="681B7ED6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  <w:p w14:paraId="01DDCE5C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6</w:t>
            </w:r>
          </w:p>
        </w:tc>
        <w:tc>
          <w:tcPr>
            <w:tcW w:w="3969" w:type="dxa"/>
            <w:shd w:val="clear" w:color="auto" w:fill="FFFFFF" w:themeFill="background1"/>
          </w:tcPr>
          <w:p w14:paraId="35424124" w14:textId="77777777" w:rsidR="00B768D8" w:rsidRPr="00E7048A" w:rsidRDefault="00B768D8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B768D8" w:rsidRPr="00B768D8" w14:paraId="546B71B3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5E858060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Monitor the effectiveness of Teaching &amp; Learning</w:t>
            </w:r>
          </w:p>
        </w:tc>
        <w:tc>
          <w:tcPr>
            <w:tcW w:w="4776" w:type="dxa"/>
            <w:shd w:val="clear" w:color="auto" w:fill="FFFFFF" w:themeFill="background1"/>
          </w:tcPr>
          <w:p w14:paraId="429AC255" w14:textId="77777777" w:rsidR="00B768D8" w:rsidRPr="00E7048A" w:rsidRDefault="00E7048A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 xml:space="preserve">Challenge the aspiration for </w:t>
            </w:r>
            <w:r w:rsidR="00B768D8" w:rsidRPr="00E7048A">
              <w:rPr>
                <w:rFonts w:cs="Times New Roman"/>
                <w:sz w:val="24"/>
                <w:szCs w:val="24"/>
              </w:rPr>
              <w:t xml:space="preserve">academic expectations </w:t>
            </w:r>
            <w:r w:rsidRPr="00E7048A">
              <w:rPr>
                <w:rFonts w:cs="Times New Roman"/>
                <w:sz w:val="24"/>
                <w:szCs w:val="24"/>
              </w:rPr>
              <w:t>in lessons Observe and quality assure</w:t>
            </w:r>
            <w:r w:rsidR="00B768D8" w:rsidRPr="00E7048A">
              <w:rPr>
                <w:rFonts w:cs="Times New Roman"/>
                <w:sz w:val="24"/>
                <w:szCs w:val="24"/>
              </w:rPr>
              <w:t xml:space="preserve"> that the work in lessons refle</w:t>
            </w:r>
            <w:r w:rsidRPr="00E7048A">
              <w:rPr>
                <w:rFonts w:cs="Times New Roman"/>
                <w:sz w:val="24"/>
                <w:szCs w:val="24"/>
              </w:rPr>
              <w:t xml:space="preserve">cts the abilities of the pupils, especially the most able. Monitor the </w:t>
            </w:r>
            <w:r w:rsidR="00B768D8" w:rsidRPr="00E7048A">
              <w:rPr>
                <w:rFonts w:cs="Times New Roman"/>
                <w:sz w:val="24"/>
                <w:szCs w:val="24"/>
              </w:rPr>
              <w:t>pr</w:t>
            </w:r>
            <w:r w:rsidRPr="00E7048A">
              <w:rPr>
                <w:rFonts w:cs="Times New Roman"/>
                <w:sz w:val="24"/>
                <w:szCs w:val="24"/>
              </w:rPr>
              <w:t xml:space="preserve">ogress that all students make </w:t>
            </w:r>
            <w:r w:rsidR="00B768D8" w:rsidRPr="00E7048A">
              <w:rPr>
                <w:rFonts w:cs="Times New Roman"/>
                <w:sz w:val="24"/>
                <w:szCs w:val="24"/>
              </w:rPr>
              <w:t>across all subjects.</w:t>
            </w:r>
          </w:p>
        </w:tc>
        <w:tc>
          <w:tcPr>
            <w:tcW w:w="1417" w:type="dxa"/>
            <w:shd w:val="clear" w:color="auto" w:fill="FFFFFF" w:themeFill="background1"/>
          </w:tcPr>
          <w:p w14:paraId="461E2074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Members</w:t>
            </w:r>
          </w:p>
          <w:p w14:paraId="0CCFD95C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(CN &amp; KM)</w:t>
            </w:r>
          </w:p>
        </w:tc>
        <w:tc>
          <w:tcPr>
            <w:tcW w:w="1560" w:type="dxa"/>
            <w:shd w:val="clear" w:color="auto" w:fill="FFFFFF" w:themeFill="background1"/>
          </w:tcPr>
          <w:p w14:paraId="1CD26262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14:paraId="4E1519C6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3969" w:type="dxa"/>
            <w:shd w:val="clear" w:color="auto" w:fill="FFFFFF" w:themeFill="background1"/>
          </w:tcPr>
          <w:p w14:paraId="1A8AA869" w14:textId="77777777" w:rsidR="00B768D8" w:rsidRPr="00E7048A" w:rsidRDefault="00B768D8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941662" w:rsidRPr="00B768D8" w14:paraId="0D54B187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38F5CAA7" w14:textId="77777777" w:rsidR="00941662" w:rsidRPr="00E7048A" w:rsidRDefault="00941662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Assure the accuracy of School Evaluation - QTLA</w:t>
            </w:r>
          </w:p>
        </w:tc>
        <w:tc>
          <w:tcPr>
            <w:tcW w:w="4776" w:type="dxa"/>
            <w:shd w:val="clear" w:color="auto" w:fill="FFFFFF" w:themeFill="background1"/>
          </w:tcPr>
          <w:p w14:paraId="486C2E5A" w14:textId="77777777" w:rsidR="00941662" w:rsidRPr="00E7048A" w:rsidRDefault="00941662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Triangulate the Head Teacher’s judgement of the Quality of Teaching through joint lesson observations</w:t>
            </w:r>
          </w:p>
        </w:tc>
        <w:tc>
          <w:tcPr>
            <w:tcW w:w="1417" w:type="dxa"/>
            <w:shd w:val="clear" w:color="auto" w:fill="FFFFFF" w:themeFill="background1"/>
          </w:tcPr>
          <w:p w14:paraId="793B09AF" w14:textId="77777777" w:rsidR="00941662" w:rsidRDefault="00941662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Members (CN &amp; KM)</w:t>
            </w:r>
          </w:p>
        </w:tc>
        <w:tc>
          <w:tcPr>
            <w:tcW w:w="1560" w:type="dxa"/>
            <w:shd w:val="clear" w:color="auto" w:fill="FFFFFF" w:themeFill="background1"/>
          </w:tcPr>
          <w:p w14:paraId="68EF7A5B" w14:textId="77777777" w:rsidR="00941662" w:rsidRDefault="00941662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  <w:p w14:paraId="4635D198" w14:textId="77777777" w:rsidR="00941662" w:rsidRDefault="00941662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3969" w:type="dxa"/>
            <w:shd w:val="clear" w:color="auto" w:fill="FFFFFF" w:themeFill="background1"/>
          </w:tcPr>
          <w:p w14:paraId="19B69A93" w14:textId="77777777" w:rsidR="00941662" w:rsidRPr="00E7048A" w:rsidRDefault="00941662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B768D8" w:rsidRPr="00B768D8" w14:paraId="01E1FD66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052B3D65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Safeguarding</w:t>
            </w:r>
            <w:r w:rsidR="00A65CCF">
              <w:rPr>
                <w:sz w:val="24"/>
                <w:szCs w:val="24"/>
              </w:rPr>
              <w:t xml:space="preserve"> &amp; Health &amp; Safety</w:t>
            </w:r>
          </w:p>
        </w:tc>
        <w:tc>
          <w:tcPr>
            <w:tcW w:w="4776" w:type="dxa"/>
            <w:shd w:val="clear" w:color="auto" w:fill="FFFFFF" w:themeFill="background1"/>
          </w:tcPr>
          <w:p w14:paraId="66DF0BC1" w14:textId="77777777" w:rsidR="00B768D8" w:rsidRPr="00E7048A" w:rsidRDefault="00E7048A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>Continue to c</w:t>
            </w:r>
            <w:r w:rsidR="00B768D8" w:rsidRPr="00E7048A">
              <w:rPr>
                <w:rFonts w:cs="Times New Roman"/>
                <w:sz w:val="24"/>
                <w:szCs w:val="24"/>
              </w:rPr>
              <w:t>hallenge school leaders in their approach to safeguarding</w:t>
            </w:r>
            <w:r w:rsidR="00A65CCF">
              <w:rPr>
                <w:rFonts w:cs="Times New Roman"/>
                <w:sz w:val="24"/>
                <w:szCs w:val="24"/>
              </w:rPr>
              <w:t xml:space="preserve"> and health &amp; safety</w:t>
            </w:r>
          </w:p>
        </w:tc>
        <w:tc>
          <w:tcPr>
            <w:tcW w:w="1417" w:type="dxa"/>
            <w:shd w:val="clear" w:color="auto" w:fill="FFFFFF" w:themeFill="background1"/>
          </w:tcPr>
          <w:p w14:paraId="15D2D092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 </w:t>
            </w:r>
            <w:r w:rsidR="00A65CCF">
              <w:rPr>
                <w:sz w:val="24"/>
                <w:szCs w:val="24"/>
              </w:rPr>
              <w:t xml:space="preserve">Chair (NW) &amp; MC </w:t>
            </w:r>
            <w:r>
              <w:rPr>
                <w:sz w:val="24"/>
                <w:szCs w:val="24"/>
              </w:rPr>
              <w:t>Member (OK)</w:t>
            </w:r>
          </w:p>
        </w:tc>
        <w:tc>
          <w:tcPr>
            <w:tcW w:w="1560" w:type="dxa"/>
            <w:shd w:val="clear" w:color="auto" w:fill="FFFFFF" w:themeFill="background1"/>
          </w:tcPr>
          <w:p w14:paraId="53982244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  <w:p w14:paraId="0E677182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14:paraId="317A43CC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5</w:t>
            </w:r>
          </w:p>
        </w:tc>
        <w:tc>
          <w:tcPr>
            <w:tcW w:w="3969" w:type="dxa"/>
            <w:shd w:val="clear" w:color="auto" w:fill="FFFFFF" w:themeFill="background1"/>
          </w:tcPr>
          <w:p w14:paraId="3A87AC19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B768D8" w:rsidRPr="00B768D8" w14:paraId="7793510A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55C2DC03" w14:textId="77777777" w:rsidR="00854CC0" w:rsidRPr="00941662" w:rsidRDefault="00E7048A" w:rsidP="00854CC0">
            <w:pPr>
              <w:jc w:val="left"/>
              <w:rPr>
                <w:sz w:val="22"/>
                <w:szCs w:val="24"/>
              </w:rPr>
            </w:pPr>
            <w:r w:rsidRPr="00941662">
              <w:rPr>
                <w:sz w:val="22"/>
                <w:szCs w:val="24"/>
              </w:rPr>
              <w:t xml:space="preserve">Monitor the opportunities for students to personally develop, improve their </w:t>
            </w:r>
            <w:r w:rsidR="00941662">
              <w:rPr>
                <w:sz w:val="22"/>
                <w:szCs w:val="24"/>
              </w:rPr>
              <w:t>behaviour and their well being</w:t>
            </w:r>
          </w:p>
        </w:tc>
        <w:tc>
          <w:tcPr>
            <w:tcW w:w="4776" w:type="dxa"/>
            <w:shd w:val="clear" w:color="auto" w:fill="FFFFFF" w:themeFill="background1"/>
          </w:tcPr>
          <w:p w14:paraId="2F7F5482" w14:textId="77777777" w:rsidR="00B768D8" w:rsidRPr="00E7048A" w:rsidRDefault="00B768D8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 xml:space="preserve">Ensure that Spiritual, Moral, Social and cultural education and PSHE delivery is at the core of curriculum plans. </w:t>
            </w:r>
          </w:p>
        </w:tc>
        <w:tc>
          <w:tcPr>
            <w:tcW w:w="1417" w:type="dxa"/>
            <w:shd w:val="clear" w:color="auto" w:fill="FFFFFF" w:themeFill="background1"/>
          </w:tcPr>
          <w:p w14:paraId="42D9BB8B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</w:t>
            </w:r>
          </w:p>
        </w:tc>
        <w:tc>
          <w:tcPr>
            <w:tcW w:w="1560" w:type="dxa"/>
            <w:shd w:val="clear" w:color="auto" w:fill="FFFFFF" w:themeFill="background1"/>
          </w:tcPr>
          <w:p w14:paraId="35FCA5CE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3969" w:type="dxa"/>
            <w:shd w:val="clear" w:color="auto" w:fill="FFFFFF" w:themeFill="background1"/>
          </w:tcPr>
          <w:p w14:paraId="38718F4D" w14:textId="77777777" w:rsidR="00B768D8" w:rsidRPr="00E7048A" w:rsidRDefault="00B768D8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854CC0" w:rsidRPr="00B768D8" w14:paraId="58475D76" w14:textId="77777777" w:rsidTr="002E7CD2">
        <w:tc>
          <w:tcPr>
            <w:tcW w:w="2307" w:type="dxa"/>
            <w:shd w:val="clear" w:color="auto" w:fill="C5E0B3" w:themeFill="accent6" w:themeFillTint="66"/>
          </w:tcPr>
          <w:p w14:paraId="6998E531" w14:textId="77777777" w:rsidR="00854CC0" w:rsidRPr="001A3E74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7"/>
            </w:tblGrid>
            <w:tr w:rsidR="00854CC0" w:rsidRPr="001A3E74" w14:paraId="175F2DEC" w14:textId="77777777" w:rsidTr="001F4E42">
              <w:trPr>
                <w:trHeight w:val="110"/>
              </w:trPr>
              <w:tc>
                <w:tcPr>
                  <w:tcW w:w="1317" w:type="dxa"/>
                </w:tcPr>
                <w:p w14:paraId="299D6CAF" w14:textId="77777777" w:rsidR="00854CC0" w:rsidRPr="001A3E74" w:rsidRDefault="00854CC0" w:rsidP="00854C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 Objectives </w:t>
                  </w:r>
                </w:p>
              </w:tc>
            </w:tr>
          </w:tbl>
          <w:p w14:paraId="397180FD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6" w:type="dxa"/>
            <w:shd w:val="clear" w:color="auto" w:fill="C5E0B3" w:themeFill="accent6" w:themeFillTint="66"/>
          </w:tcPr>
          <w:p w14:paraId="526E43F9" w14:textId="77777777" w:rsidR="00854CC0" w:rsidRPr="001A3E74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09"/>
            </w:tblGrid>
            <w:tr w:rsidR="00854CC0" w:rsidRPr="001A3E74" w14:paraId="78677EF5" w14:textId="77777777" w:rsidTr="001F4E42">
              <w:trPr>
                <w:trHeight w:val="244"/>
              </w:trPr>
              <w:tc>
                <w:tcPr>
                  <w:tcW w:w="2809" w:type="dxa"/>
                </w:tcPr>
                <w:p w14:paraId="6B328E08" w14:textId="77777777" w:rsidR="00854CC0" w:rsidRPr="001A3E74" w:rsidRDefault="00854CC0" w:rsidP="00854C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>Action or Activity Planned</w:t>
                  </w:r>
                </w:p>
                <w:p w14:paraId="0D7FBC4D" w14:textId="77777777" w:rsidR="00854CC0" w:rsidRPr="001A3E74" w:rsidRDefault="00854CC0" w:rsidP="00854CC0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3E74">
                    <w:rPr>
                      <w:b/>
                      <w:sz w:val="24"/>
                      <w:szCs w:val="24"/>
                    </w:rPr>
                    <w:t xml:space="preserve">(What will be done?) </w:t>
                  </w:r>
                </w:p>
              </w:tc>
            </w:tr>
          </w:tbl>
          <w:p w14:paraId="357E648E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14:paraId="4CE476A0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73A7A633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Timescale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019FD6B6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</w:t>
            </w:r>
          </w:p>
          <w:p w14:paraId="6BFCB20C" w14:textId="77777777" w:rsidR="00854CC0" w:rsidRDefault="00854CC0" w:rsidP="00854C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Outcomes</w:t>
            </w:r>
          </w:p>
        </w:tc>
      </w:tr>
      <w:tr w:rsidR="00B768D8" w:rsidRPr="00B768D8" w14:paraId="4E5BA5C4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44D95AD9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Resources</w:t>
            </w:r>
          </w:p>
        </w:tc>
        <w:tc>
          <w:tcPr>
            <w:tcW w:w="4776" w:type="dxa"/>
            <w:shd w:val="clear" w:color="auto" w:fill="FFFFFF" w:themeFill="background1"/>
          </w:tcPr>
          <w:p w14:paraId="617F0EA5" w14:textId="77777777" w:rsidR="00B768D8" w:rsidRPr="00E7048A" w:rsidRDefault="00E7048A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 xml:space="preserve">Monitor the curriculum appropriateness and resources. Ensure that the Head Teacher provides a wealth of opportunity so </w:t>
            </w:r>
            <w:r w:rsidR="00B768D8" w:rsidRPr="00E7048A">
              <w:rPr>
                <w:rFonts w:cs="Times New Roman"/>
                <w:sz w:val="24"/>
                <w:szCs w:val="24"/>
              </w:rPr>
              <w:t xml:space="preserve">that all pupils have clear understanding of onward routes </w:t>
            </w:r>
            <w:r w:rsidRPr="00E7048A">
              <w:rPr>
                <w:rFonts w:cs="Times New Roman"/>
                <w:sz w:val="24"/>
                <w:szCs w:val="24"/>
              </w:rPr>
              <w:t>and successful destination outcomes</w:t>
            </w:r>
          </w:p>
        </w:tc>
        <w:tc>
          <w:tcPr>
            <w:tcW w:w="1417" w:type="dxa"/>
            <w:shd w:val="clear" w:color="auto" w:fill="FFFFFF" w:themeFill="background1"/>
          </w:tcPr>
          <w:p w14:paraId="6261CBA5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 (MB)</w:t>
            </w:r>
          </w:p>
        </w:tc>
        <w:tc>
          <w:tcPr>
            <w:tcW w:w="1560" w:type="dxa"/>
            <w:shd w:val="clear" w:color="auto" w:fill="FFFFFF" w:themeFill="background1"/>
          </w:tcPr>
          <w:p w14:paraId="5CCE74DF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  <w:p w14:paraId="7766797B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3969" w:type="dxa"/>
            <w:shd w:val="clear" w:color="auto" w:fill="FFFFFF" w:themeFill="background1"/>
          </w:tcPr>
          <w:p w14:paraId="314F6828" w14:textId="77777777" w:rsidR="00B768D8" w:rsidRPr="00E7048A" w:rsidRDefault="00B768D8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B768D8" w:rsidRPr="00B768D8" w14:paraId="144FA0D5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2CF324E0" w14:textId="77777777" w:rsidR="00B768D8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Finance &amp; Resources</w:t>
            </w:r>
          </w:p>
        </w:tc>
        <w:tc>
          <w:tcPr>
            <w:tcW w:w="4776" w:type="dxa"/>
            <w:shd w:val="clear" w:color="auto" w:fill="FFFFFF" w:themeFill="background1"/>
          </w:tcPr>
          <w:p w14:paraId="06DA6298" w14:textId="77777777" w:rsidR="00B768D8" w:rsidRPr="00E7048A" w:rsidRDefault="00E7048A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 xml:space="preserve">Support the Head Teacher to ensure </w:t>
            </w:r>
            <w:r w:rsidR="00B768D8" w:rsidRPr="00E7048A">
              <w:rPr>
                <w:rFonts w:cs="Times New Roman"/>
                <w:sz w:val="24"/>
                <w:szCs w:val="24"/>
              </w:rPr>
              <w:t>the quality of the</w:t>
            </w:r>
            <w:r w:rsidRPr="00E7048A">
              <w:rPr>
                <w:rFonts w:cs="Times New Roman"/>
                <w:sz w:val="24"/>
                <w:szCs w:val="24"/>
              </w:rPr>
              <w:t xml:space="preserve"> local authority</w:t>
            </w:r>
            <w:r w:rsidR="00B768D8" w:rsidRPr="00E7048A">
              <w:rPr>
                <w:rFonts w:cs="Times New Roman"/>
                <w:sz w:val="24"/>
                <w:szCs w:val="24"/>
              </w:rPr>
              <w:t xml:space="preserve"> building</w:t>
            </w:r>
            <w:r w:rsidRPr="00E7048A">
              <w:rPr>
                <w:rFonts w:cs="Times New Roman"/>
                <w:sz w:val="24"/>
                <w:szCs w:val="24"/>
              </w:rPr>
              <w:t>s</w:t>
            </w:r>
            <w:r w:rsidR="00B768D8" w:rsidRPr="00E7048A">
              <w:rPr>
                <w:rFonts w:cs="Times New Roman"/>
                <w:sz w:val="24"/>
                <w:szCs w:val="24"/>
              </w:rPr>
              <w:t xml:space="preserve"> </w:t>
            </w:r>
            <w:r w:rsidRPr="00E7048A">
              <w:rPr>
                <w:rFonts w:cs="Times New Roman"/>
                <w:sz w:val="24"/>
                <w:szCs w:val="24"/>
              </w:rPr>
              <w:t>allocated to the school</w:t>
            </w:r>
          </w:p>
        </w:tc>
        <w:tc>
          <w:tcPr>
            <w:tcW w:w="1417" w:type="dxa"/>
            <w:shd w:val="clear" w:color="auto" w:fill="FFFFFF" w:themeFill="background1"/>
          </w:tcPr>
          <w:p w14:paraId="0305240F" w14:textId="77777777" w:rsidR="00B768D8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Chair</w:t>
            </w:r>
          </w:p>
          <w:p w14:paraId="774507D2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MC Members</w:t>
            </w:r>
          </w:p>
        </w:tc>
        <w:tc>
          <w:tcPr>
            <w:tcW w:w="1560" w:type="dxa"/>
            <w:shd w:val="clear" w:color="auto" w:fill="FFFFFF" w:themeFill="background1"/>
          </w:tcPr>
          <w:p w14:paraId="2E4A0239" w14:textId="77777777" w:rsidR="00B768D8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On-Going</w:t>
            </w:r>
          </w:p>
        </w:tc>
        <w:tc>
          <w:tcPr>
            <w:tcW w:w="3969" w:type="dxa"/>
            <w:shd w:val="clear" w:color="auto" w:fill="FFFFFF" w:themeFill="background1"/>
          </w:tcPr>
          <w:p w14:paraId="684403B8" w14:textId="77777777" w:rsidR="00B768D8" w:rsidRPr="00E7048A" w:rsidRDefault="00B768D8" w:rsidP="00854CC0">
            <w:pPr>
              <w:jc w:val="left"/>
              <w:rPr>
                <w:sz w:val="24"/>
                <w:szCs w:val="24"/>
              </w:rPr>
            </w:pPr>
          </w:p>
        </w:tc>
      </w:tr>
      <w:tr w:rsidR="00E7048A" w:rsidRPr="00B768D8" w14:paraId="376EEDBC" w14:textId="77777777" w:rsidTr="00717D34">
        <w:tc>
          <w:tcPr>
            <w:tcW w:w="2307" w:type="dxa"/>
            <w:shd w:val="clear" w:color="auto" w:fill="C5E0B3" w:themeFill="accent6" w:themeFillTint="66"/>
          </w:tcPr>
          <w:p w14:paraId="4DD9CFF0" w14:textId="77777777" w:rsidR="00E7048A" w:rsidRPr="00E7048A" w:rsidRDefault="00E7048A" w:rsidP="00854CC0">
            <w:pPr>
              <w:jc w:val="left"/>
              <w:rPr>
                <w:sz w:val="24"/>
                <w:szCs w:val="24"/>
              </w:rPr>
            </w:pPr>
            <w:r w:rsidRPr="00E7048A">
              <w:rPr>
                <w:sz w:val="24"/>
                <w:szCs w:val="24"/>
              </w:rPr>
              <w:t>Finance</w:t>
            </w:r>
          </w:p>
        </w:tc>
        <w:tc>
          <w:tcPr>
            <w:tcW w:w="4776" w:type="dxa"/>
            <w:shd w:val="clear" w:color="auto" w:fill="FFFFFF" w:themeFill="background1"/>
          </w:tcPr>
          <w:p w14:paraId="380B0BBF" w14:textId="77777777" w:rsidR="00E7048A" w:rsidRPr="00E7048A" w:rsidRDefault="00E7048A" w:rsidP="00854CC0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  <w:r w:rsidRPr="00E7048A">
              <w:rPr>
                <w:rFonts w:cs="Times New Roman"/>
                <w:sz w:val="24"/>
                <w:szCs w:val="24"/>
              </w:rPr>
              <w:t>Monitor school finances. Ensure that the Head Teacher is appropriately allocating budgets to improve the quality of the service to include appropriate staff CPD, buildings and student resources.</w:t>
            </w:r>
          </w:p>
        </w:tc>
        <w:tc>
          <w:tcPr>
            <w:tcW w:w="1417" w:type="dxa"/>
            <w:shd w:val="clear" w:color="auto" w:fill="FFFFFF" w:themeFill="background1"/>
          </w:tcPr>
          <w:p w14:paraId="1ACE64E6" w14:textId="77777777" w:rsidR="00E7048A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</w:t>
            </w:r>
          </w:p>
        </w:tc>
        <w:tc>
          <w:tcPr>
            <w:tcW w:w="1560" w:type="dxa"/>
            <w:shd w:val="clear" w:color="auto" w:fill="FFFFFF" w:themeFill="background1"/>
          </w:tcPr>
          <w:p w14:paraId="7B017C1B" w14:textId="77777777" w:rsid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  <w:p w14:paraId="03030CA0" w14:textId="77777777" w:rsidR="00D139F6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  <w:p w14:paraId="2708107F" w14:textId="77777777" w:rsidR="00D139F6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3969" w:type="dxa"/>
            <w:shd w:val="clear" w:color="auto" w:fill="FFFFFF" w:themeFill="background1"/>
          </w:tcPr>
          <w:p w14:paraId="7B6D9EB8" w14:textId="77777777" w:rsidR="00E7048A" w:rsidRPr="00E7048A" w:rsidRDefault="00D139F6" w:rsidP="00854C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</w:tr>
    </w:tbl>
    <w:p w14:paraId="35A3068F" w14:textId="77777777" w:rsidR="002B4062" w:rsidRDefault="002B4062" w:rsidP="00854CC0">
      <w:pPr>
        <w:tabs>
          <w:tab w:val="left" w:pos="1005"/>
        </w:tabs>
        <w:jc w:val="left"/>
        <w:rPr>
          <w:sz w:val="24"/>
          <w:szCs w:val="24"/>
        </w:rPr>
      </w:pPr>
    </w:p>
    <w:p w14:paraId="4A3F7DCE" w14:textId="77777777" w:rsidR="00854CC0" w:rsidRDefault="00854CC0" w:rsidP="00854CC0">
      <w:pPr>
        <w:tabs>
          <w:tab w:val="left" w:pos="1005"/>
        </w:tabs>
        <w:jc w:val="left"/>
        <w:rPr>
          <w:sz w:val="24"/>
          <w:szCs w:val="24"/>
        </w:rPr>
      </w:pPr>
    </w:p>
    <w:p w14:paraId="00CA2A39" w14:textId="77777777" w:rsidR="00854CC0" w:rsidRDefault="00854CC0" w:rsidP="00854CC0">
      <w:pPr>
        <w:tabs>
          <w:tab w:val="left" w:pos="1005"/>
        </w:tabs>
        <w:jc w:val="left"/>
        <w:rPr>
          <w:sz w:val="24"/>
          <w:szCs w:val="24"/>
        </w:rPr>
      </w:pPr>
    </w:p>
    <w:p w14:paraId="66C26CC6" w14:textId="77777777" w:rsidR="00854CC0" w:rsidRDefault="00854CC0" w:rsidP="00854CC0">
      <w:pPr>
        <w:tabs>
          <w:tab w:val="left" w:pos="1005"/>
        </w:tabs>
        <w:jc w:val="left"/>
        <w:rPr>
          <w:sz w:val="24"/>
          <w:szCs w:val="24"/>
        </w:rPr>
      </w:pPr>
    </w:p>
    <w:p w14:paraId="4BD3DE3E" w14:textId="77777777" w:rsidR="00854CC0" w:rsidRDefault="00854CC0" w:rsidP="00854CC0">
      <w:pPr>
        <w:tabs>
          <w:tab w:val="left" w:pos="1005"/>
        </w:tabs>
        <w:jc w:val="left"/>
        <w:rPr>
          <w:sz w:val="24"/>
          <w:szCs w:val="24"/>
        </w:rPr>
      </w:pPr>
    </w:p>
    <w:p w14:paraId="1A01CE90" w14:textId="77777777" w:rsidR="00854CC0" w:rsidRPr="00B768D8" w:rsidRDefault="00854CC0" w:rsidP="00854CC0">
      <w:pPr>
        <w:tabs>
          <w:tab w:val="left" w:pos="1005"/>
        </w:tabs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2552"/>
        <w:gridCol w:w="2268"/>
        <w:gridCol w:w="1701"/>
      </w:tblGrid>
      <w:tr w:rsidR="00DF7976" w:rsidRPr="00C350E5" w14:paraId="554663FA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525E1C37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lastRenderedPageBreak/>
              <w:t>Delegated Responsibilities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F6D42C4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 xml:space="preserve">Detail 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DA762C6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Monitored by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9850C4A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0353BDD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Frequency</w:t>
            </w:r>
          </w:p>
        </w:tc>
      </w:tr>
      <w:tr w:rsidR="00DF7976" w:rsidRPr="00C350E5" w14:paraId="60406E05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08764DBB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Health &amp; Safety</w:t>
            </w:r>
          </w:p>
        </w:tc>
        <w:tc>
          <w:tcPr>
            <w:tcW w:w="2693" w:type="dxa"/>
          </w:tcPr>
          <w:p w14:paraId="3D90C597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Site Visits</w:t>
            </w:r>
          </w:p>
          <w:p w14:paraId="75F916B5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Compliance Audit</w:t>
            </w:r>
          </w:p>
        </w:tc>
        <w:tc>
          <w:tcPr>
            <w:tcW w:w="2552" w:type="dxa"/>
          </w:tcPr>
          <w:p w14:paraId="6FE90A53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Natalie </w:t>
            </w:r>
            <w:proofErr w:type="spellStart"/>
            <w:r w:rsidRPr="00C350E5">
              <w:rPr>
                <w:sz w:val="24"/>
                <w:szCs w:val="24"/>
              </w:rPr>
              <w:t>Willbourn</w:t>
            </w:r>
            <w:proofErr w:type="spellEnd"/>
            <w:r w:rsidRPr="00C350E5">
              <w:rPr>
                <w:sz w:val="24"/>
                <w:szCs w:val="24"/>
              </w:rPr>
              <w:t xml:space="preserve"> &amp; All Members</w:t>
            </w:r>
          </w:p>
        </w:tc>
        <w:tc>
          <w:tcPr>
            <w:tcW w:w="2268" w:type="dxa"/>
          </w:tcPr>
          <w:p w14:paraId="5A3DF3A2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Chair</w:t>
            </w:r>
          </w:p>
        </w:tc>
        <w:tc>
          <w:tcPr>
            <w:tcW w:w="1701" w:type="dxa"/>
          </w:tcPr>
          <w:p w14:paraId="15B873D5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Every Term</w:t>
            </w:r>
          </w:p>
        </w:tc>
      </w:tr>
      <w:tr w:rsidR="00DF7976" w:rsidRPr="00C350E5" w14:paraId="3B7BBB78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22C9A623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Safeguarding</w:t>
            </w:r>
          </w:p>
        </w:tc>
        <w:tc>
          <w:tcPr>
            <w:tcW w:w="2693" w:type="dxa"/>
          </w:tcPr>
          <w:p w14:paraId="2CF74AE8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SCR, Safeguarding Processes &amp; </w:t>
            </w:r>
            <w:r w:rsidR="00A32218" w:rsidRPr="00C350E5">
              <w:rPr>
                <w:sz w:val="24"/>
                <w:szCs w:val="24"/>
              </w:rPr>
              <w:t>Procedures</w:t>
            </w:r>
            <w:r w:rsidRPr="00C350E5">
              <w:rPr>
                <w:sz w:val="24"/>
                <w:szCs w:val="24"/>
              </w:rPr>
              <w:t>. Recruitment &amp; HR</w:t>
            </w:r>
          </w:p>
        </w:tc>
        <w:tc>
          <w:tcPr>
            <w:tcW w:w="2552" w:type="dxa"/>
          </w:tcPr>
          <w:p w14:paraId="260176FB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Odette </w:t>
            </w:r>
            <w:proofErr w:type="spellStart"/>
            <w:r w:rsidRPr="00C350E5">
              <w:rPr>
                <w:sz w:val="24"/>
                <w:szCs w:val="24"/>
              </w:rPr>
              <w:t>Kelham</w:t>
            </w:r>
            <w:proofErr w:type="spellEnd"/>
          </w:p>
        </w:tc>
        <w:tc>
          <w:tcPr>
            <w:tcW w:w="2268" w:type="dxa"/>
          </w:tcPr>
          <w:p w14:paraId="213E46B7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Member</w:t>
            </w:r>
          </w:p>
        </w:tc>
        <w:tc>
          <w:tcPr>
            <w:tcW w:w="1701" w:type="dxa"/>
          </w:tcPr>
          <w:p w14:paraId="6D2B918D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3 x Per Year </w:t>
            </w:r>
          </w:p>
        </w:tc>
      </w:tr>
      <w:tr w:rsidR="00DF7976" w:rsidRPr="00C350E5" w14:paraId="1A8E5FA1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14D3BE24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Quality of Teaching, Learning &amp; Assessment</w:t>
            </w:r>
          </w:p>
        </w:tc>
        <w:tc>
          <w:tcPr>
            <w:tcW w:w="2693" w:type="dxa"/>
          </w:tcPr>
          <w:p w14:paraId="1A3232DD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Assessment &amp; Tracking</w:t>
            </w:r>
          </w:p>
        </w:tc>
        <w:tc>
          <w:tcPr>
            <w:tcW w:w="2552" w:type="dxa"/>
          </w:tcPr>
          <w:p w14:paraId="12D5FC37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Kitty Marlborough</w:t>
            </w:r>
          </w:p>
        </w:tc>
        <w:tc>
          <w:tcPr>
            <w:tcW w:w="2268" w:type="dxa"/>
          </w:tcPr>
          <w:p w14:paraId="363978BD" w14:textId="77777777" w:rsidR="00DF7976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Deputy Chair</w:t>
            </w:r>
          </w:p>
        </w:tc>
        <w:tc>
          <w:tcPr>
            <w:tcW w:w="1701" w:type="dxa"/>
          </w:tcPr>
          <w:p w14:paraId="55D9AB53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2 x Per Year</w:t>
            </w:r>
          </w:p>
        </w:tc>
      </w:tr>
      <w:tr w:rsidR="00DF7976" w:rsidRPr="00C350E5" w14:paraId="2DBB87D8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62F75A1C" w14:textId="77777777" w:rsidR="00DF7976" w:rsidRPr="00C350E5" w:rsidRDefault="00DF7976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Quality of Teaching, Learning &amp; Assessment</w:t>
            </w:r>
          </w:p>
        </w:tc>
        <w:tc>
          <w:tcPr>
            <w:tcW w:w="2693" w:type="dxa"/>
          </w:tcPr>
          <w:p w14:paraId="4648CDF8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Triangulation of Lesson Observations &amp; Formative Feedback</w:t>
            </w:r>
          </w:p>
        </w:tc>
        <w:tc>
          <w:tcPr>
            <w:tcW w:w="2552" w:type="dxa"/>
          </w:tcPr>
          <w:p w14:paraId="72128F36" w14:textId="77777777" w:rsidR="00591764" w:rsidRPr="00C350E5" w:rsidRDefault="00DF797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Kitty Marlborough </w:t>
            </w:r>
          </w:p>
          <w:p w14:paraId="4D0D0EF1" w14:textId="77777777" w:rsidR="00DF7976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Chris Norwood </w:t>
            </w:r>
          </w:p>
        </w:tc>
        <w:tc>
          <w:tcPr>
            <w:tcW w:w="2268" w:type="dxa"/>
          </w:tcPr>
          <w:p w14:paraId="09030500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Deputy Chair</w:t>
            </w:r>
          </w:p>
          <w:p w14:paraId="53E3957C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Member</w:t>
            </w:r>
          </w:p>
        </w:tc>
        <w:tc>
          <w:tcPr>
            <w:tcW w:w="1701" w:type="dxa"/>
          </w:tcPr>
          <w:p w14:paraId="5CEA90A2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2 x Per year</w:t>
            </w:r>
          </w:p>
        </w:tc>
      </w:tr>
      <w:tr w:rsidR="00DF7976" w:rsidRPr="00C350E5" w14:paraId="16B1C943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0E574004" w14:textId="77777777" w:rsidR="00DF7976" w:rsidRPr="00C350E5" w:rsidRDefault="00A32218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Personal Development, Behaviour &amp; Well Being</w:t>
            </w:r>
          </w:p>
        </w:tc>
        <w:tc>
          <w:tcPr>
            <w:tcW w:w="2693" w:type="dxa"/>
          </w:tcPr>
          <w:p w14:paraId="443F8510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Attendance, Reintegration, Destinations</w:t>
            </w:r>
          </w:p>
        </w:tc>
        <w:tc>
          <w:tcPr>
            <w:tcW w:w="2552" w:type="dxa"/>
          </w:tcPr>
          <w:p w14:paraId="53E085B6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Chris Jackson</w:t>
            </w:r>
          </w:p>
        </w:tc>
        <w:tc>
          <w:tcPr>
            <w:tcW w:w="2268" w:type="dxa"/>
          </w:tcPr>
          <w:p w14:paraId="67767B38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Member</w:t>
            </w:r>
          </w:p>
        </w:tc>
        <w:tc>
          <w:tcPr>
            <w:tcW w:w="1701" w:type="dxa"/>
          </w:tcPr>
          <w:p w14:paraId="476206F5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2 x Per Year</w:t>
            </w:r>
          </w:p>
        </w:tc>
      </w:tr>
      <w:tr w:rsidR="00DF7976" w:rsidRPr="00C350E5" w14:paraId="55EC616F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3D82C42A" w14:textId="77777777" w:rsidR="00DF7976" w:rsidRPr="00C350E5" w:rsidRDefault="00A32218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Personal Development, Behaviour &amp; Well Being</w:t>
            </w:r>
          </w:p>
        </w:tc>
        <w:tc>
          <w:tcPr>
            <w:tcW w:w="2693" w:type="dxa"/>
          </w:tcPr>
          <w:p w14:paraId="5CAC5B45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SEND &amp; Interventions</w:t>
            </w:r>
          </w:p>
          <w:p w14:paraId="5B364201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Behaviour</w:t>
            </w:r>
          </w:p>
        </w:tc>
        <w:tc>
          <w:tcPr>
            <w:tcW w:w="2552" w:type="dxa"/>
          </w:tcPr>
          <w:p w14:paraId="4B8EF555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Vacancy – New Member</w:t>
            </w:r>
          </w:p>
        </w:tc>
        <w:tc>
          <w:tcPr>
            <w:tcW w:w="2268" w:type="dxa"/>
          </w:tcPr>
          <w:p w14:paraId="466696F8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Member</w:t>
            </w:r>
          </w:p>
        </w:tc>
        <w:tc>
          <w:tcPr>
            <w:tcW w:w="1701" w:type="dxa"/>
          </w:tcPr>
          <w:p w14:paraId="68BA80CF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2 x Per Year</w:t>
            </w:r>
          </w:p>
        </w:tc>
      </w:tr>
      <w:tr w:rsidR="00DF7976" w:rsidRPr="00C350E5" w14:paraId="33F9B33F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6862D02A" w14:textId="77777777" w:rsidR="00DF7976" w:rsidRPr="00C350E5" w:rsidRDefault="00A32218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Finance</w:t>
            </w:r>
          </w:p>
        </w:tc>
        <w:tc>
          <w:tcPr>
            <w:tcW w:w="2693" w:type="dxa"/>
          </w:tcPr>
          <w:p w14:paraId="31D8CA3A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Budget Planning</w:t>
            </w:r>
          </w:p>
          <w:p w14:paraId="64D2ED48" w14:textId="77777777" w:rsidR="00A32218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Budget Monitoring</w:t>
            </w:r>
          </w:p>
          <w:p w14:paraId="0AE5D7AC" w14:textId="77777777" w:rsidR="00A32218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Pay</w:t>
            </w:r>
          </w:p>
        </w:tc>
        <w:tc>
          <w:tcPr>
            <w:tcW w:w="2552" w:type="dxa"/>
          </w:tcPr>
          <w:p w14:paraId="2E8FA645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Michael </w:t>
            </w:r>
            <w:proofErr w:type="spellStart"/>
            <w:r w:rsidRPr="00C350E5">
              <w:rPr>
                <w:sz w:val="24"/>
                <w:szCs w:val="24"/>
              </w:rPr>
              <w:t>Blanning</w:t>
            </w:r>
            <w:proofErr w:type="spellEnd"/>
          </w:p>
        </w:tc>
        <w:tc>
          <w:tcPr>
            <w:tcW w:w="2268" w:type="dxa"/>
          </w:tcPr>
          <w:p w14:paraId="57EA752A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MC Member </w:t>
            </w:r>
          </w:p>
        </w:tc>
        <w:tc>
          <w:tcPr>
            <w:tcW w:w="1701" w:type="dxa"/>
          </w:tcPr>
          <w:p w14:paraId="589DACC4" w14:textId="77777777" w:rsidR="00DF7976" w:rsidRPr="00C350E5" w:rsidRDefault="00A32218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 xml:space="preserve">4 x Per Year </w:t>
            </w:r>
          </w:p>
        </w:tc>
      </w:tr>
      <w:tr w:rsidR="00591764" w:rsidRPr="00C350E5" w14:paraId="6B52363A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0D5E3BC6" w14:textId="77777777" w:rsidR="00591764" w:rsidRPr="00C350E5" w:rsidRDefault="00591764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Provision Overview</w:t>
            </w:r>
          </w:p>
        </w:tc>
        <w:tc>
          <w:tcPr>
            <w:tcW w:w="2693" w:type="dxa"/>
          </w:tcPr>
          <w:p w14:paraId="7327E422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Site Visits</w:t>
            </w:r>
          </w:p>
          <w:p w14:paraId="5C67D7F2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Operational Audit – All Areas</w:t>
            </w:r>
          </w:p>
        </w:tc>
        <w:tc>
          <w:tcPr>
            <w:tcW w:w="2552" w:type="dxa"/>
          </w:tcPr>
          <w:p w14:paraId="16D458D3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Malcolm Mowbray</w:t>
            </w:r>
          </w:p>
        </w:tc>
        <w:tc>
          <w:tcPr>
            <w:tcW w:w="2268" w:type="dxa"/>
          </w:tcPr>
          <w:p w14:paraId="6B605E6E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MC Member</w:t>
            </w:r>
          </w:p>
        </w:tc>
        <w:tc>
          <w:tcPr>
            <w:tcW w:w="1701" w:type="dxa"/>
          </w:tcPr>
          <w:p w14:paraId="6B13A29C" w14:textId="77777777" w:rsidR="00591764" w:rsidRPr="00C350E5" w:rsidRDefault="00591764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C350E5">
              <w:rPr>
                <w:sz w:val="24"/>
                <w:szCs w:val="24"/>
              </w:rPr>
              <w:t>1 x Per Year – All Sites</w:t>
            </w:r>
          </w:p>
        </w:tc>
      </w:tr>
      <w:tr w:rsidR="00591764" w:rsidRPr="00C350E5" w14:paraId="6E87B15D" w14:textId="77777777" w:rsidTr="00BE3AED">
        <w:tc>
          <w:tcPr>
            <w:tcW w:w="4673" w:type="dxa"/>
            <w:shd w:val="clear" w:color="auto" w:fill="C5E0B3" w:themeFill="accent6" w:themeFillTint="66"/>
          </w:tcPr>
          <w:p w14:paraId="4BF73D24" w14:textId="77777777" w:rsidR="00591764" w:rsidRPr="00C350E5" w:rsidRDefault="00591764" w:rsidP="009E2B47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C350E5">
              <w:rPr>
                <w:b/>
                <w:sz w:val="24"/>
                <w:szCs w:val="24"/>
              </w:rPr>
              <w:t>Pay Committee</w:t>
            </w:r>
          </w:p>
        </w:tc>
        <w:tc>
          <w:tcPr>
            <w:tcW w:w="2693" w:type="dxa"/>
          </w:tcPr>
          <w:p w14:paraId="66F16179" w14:textId="77777777" w:rsidR="00591764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&amp; Procedure</w:t>
            </w:r>
          </w:p>
          <w:p w14:paraId="55353F2A" w14:textId="77777777" w:rsidR="00690826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Pay Review</w:t>
            </w:r>
          </w:p>
          <w:p w14:paraId="76C510C9" w14:textId="77777777" w:rsidR="00690826" w:rsidRPr="00C350E5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Performance Management</w:t>
            </w:r>
          </w:p>
        </w:tc>
        <w:tc>
          <w:tcPr>
            <w:tcW w:w="2552" w:type="dxa"/>
          </w:tcPr>
          <w:p w14:paraId="0121E9C2" w14:textId="77777777" w:rsidR="00591764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Michael </w:t>
            </w:r>
            <w:proofErr w:type="spellStart"/>
            <w:r>
              <w:rPr>
                <w:sz w:val="24"/>
                <w:szCs w:val="24"/>
              </w:rPr>
              <w:t>Blanning</w:t>
            </w:r>
            <w:proofErr w:type="spellEnd"/>
          </w:p>
          <w:p w14:paraId="0D1158F9" w14:textId="77777777" w:rsidR="00690826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Norwood</w:t>
            </w:r>
          </w:p>
          <w:p w14:paraId="6D8F0359" w14:textId="77777777" w:rsidR="00690826" w:rsidRPr="00C350E5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Natalie </w:t>
            </w:r>
            <w:proofErr w:type="spellStart"/>
            <w:r>
              <w:rPr>
                <w:sz w:val="24"/>
                <w:szCs w:val="24"/>
              </w:rPr>
              <w:t>Willbourn</w:t>
            </w:r>
            <w:proofErr w:type="spellEnd"/>
          </w:p>
        </w:tc>
        <w:tc>
          <w:tcPr>
            <w:tcW w:w="2268" w:type="dxa"/>
          </w:tcPr>
          <w:p w14:paraId="22807032" w14:textId="77777777" w:rsidR="00591764" w:rsidRPr="00C350E5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Members</w:t>
            </w:r>
          </w:p>
        </w:tc>
        <w:tc>
          <w:tcPr>
            <w:tcW w:w="1701" w:type="dxa"/>
          </w:tcPr>
          <w:p w14:paraId="345CFDF7" w14:textId="77777777" w:rsidR="00591764" w:rsidRPr="00C350E5" w:rsidRDefault="00690826" w:rsidP="009E2B47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x Per Year</w:t>
            </w:r>
          </w:p>
        </w:tc>
      </w:tr>
    </w:tbl>
    <w:p w14:paraId="66AC254F" w14:textId="77777777" w:rsidR="00DF7976" w:rsidRPr="00C350E5" w:rsidRDefault="00DF7976" w:rsidP="009E2B47">
      <w:pPr>
        <w:tabs>
          <w:tab w:val="left" w:pos="1005"/>
        </w:tabs>
        <w:rPr>
          <w:sz w:val="24"/>
          <w:szCs w:val="24"/>
        </w:rPr>
      </w:pPr>
    </w:p>
    <w:p w14:paraId="75203085" w14:textId="77777777" w:rsidR="00DF7976" w:rsidRDefault="00DF7976" w:rsidP="009E2B47">
      <w:pPr>
        <w:tabs>
          <w:tab w:val="left" w:pos="1005"/>
        </w:tabs>
      </w:pPr>
    </w:p>
    <w:p w14:paraId="6EF262F0" w14:textId="77777777" w:rsidR="00CF5713" w:rsidRPr="009E2B47" w:rsidRDefault="00CF5713" w:rsidP="009E2B47">
      <w:pPr>
        <w:tabs>
          <w:tab w:val="left" w:pos="1005"/>
        </w:tabs>
      </w:pPr>
    </w:p>
    <w:sectPr w:rsidR="00CF5713" w:rsidRPr="009E2B47" w:rsidSect="009E2B4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96FE" w14:textId="77777777" w:rsidR="006E5CBF" w:rsidRDefault="006E5CBF" w:rsidP="009E2B47">
      <w:pPr>
        <w:spacing w:after="0" w:line="240" w:lineRule="auto"/>
      </w:pPr>
      <w:r>
        <w:separator/>
      </w:r>
    </w:p>
  </w:endnote>
  <w:endnote w:type="continuationSeparator" w:id="0">
    <w:p w14:paraId="1283CBEE" w14:textId="77777777" w:rsidR="006E5CBF" w:rsidRDefault="006E5CBF" w:rsidP="009E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62BD1" w14:textId="77777777" w:rsidR="006E5CBF" w:rsidRDefault="006E5CBF" w:rsidP="009E2B47">
      <w:pPr>
        <w:spacing w:after="0" w:line="240" w:lineRule="auto"/>
      </w:pPr>
      <w:r>
        <w:separator/>
      </w:r>
    </w:p>
  </w:footnote>
  <w:footnote w:type="continuationSeparator" w:id="0">
    <w:p w14:paraId="54AC8C8E" w14:textId="77777777" w:rsidR="006E5CBF" w:rsidRDefault="006E5CBF" w:rsidP="009E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3A82F" w14:textId="77777777" w:rsidR="002B4062" w:rsidRDefault="002B4062" w:rsidP="009E2B47">
    <w:pPr>
      <w:tabs>
        <w:tab w:val="left" w:pos="12900"/>
      </w:tabs>
      <w:rPr>
        <w:noProof/>
        <w:lang w:eastAsia="en-GB"/>
      </w:rPr>
    </w:pPr>
    <w:r>
      <w:rPr>
        <w:noProof/>
        <w:lang w:eastAsia="en-GB"/>
      </w:rPr>
      <w:tab/>
    </w:r>
  </w:p>
  <w:p w14:paraId="0557FE9A" w14:textId="77777777" w:rsidR="002B4062" w:rsidRDefault="002B4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561"/>
    <w:multiLevelType w:val="hybridMultilevel"/>
    <w:tmpl w:val="B3FEA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47D8F"/>
    <w:multiLevelType w:val="hybridMultilevel"/>
    <w:tmpl w:val="463C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2DE3"/>
    <w:multiLevelType w:val="hybridMultilevel"/>
    <w:tmpl w:val="40D69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06FF"/>
    <w:multiLevelType w:val="hybridMultilevel"/>
    <w:tmpl w:val="47CC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5B9"/>
    <w:multiLevelType w:val="hybridMultilevel"/>
    <w:tmpl w:val="F8743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737AF"/>
    <w:multiLevelType w:val="hybridMultilevel"/>
    <w:tmpl w:val="DF901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D61"/>
    <w:multiLevelType w:val="hybridMultilevel"/>
    <w:tmpl w:val="7C181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17313"/>
    <w:multiLevelType w:val="hybridMultilevel"/>
    <w:tmpl w:val="CFB0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D3A76"/>
    <w:multiLevelType w:val="hybridMultilevel"/>
    <w:tmpl w:val="0BD44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BF4"/>
    <w:multiLevelType w:val="hybridMultilevel"/>
    <w:tmpl w:val="5288B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47"/>
    <w:rsid w:val="000E285A"/>
    <w:rsid w:val="00197BAE"/>
    <w:rsid w:val="001A3E74"/>
    <w:rsid w:val="002421DB"/>
    <w:rsid w:val="002B4062"/>
    <w:rsid w:val="003A72D3"/>
    <w:rsid w:val="004A64EA"/>
    <w:rsid w:val="005035A5"/>
    <w:rsid w:val="00591764"/>
    <w:rsid w:val="00690826"/>
    <w:rsid w:val="006E5CBF"/>
    <w:rsid w:val="00717D34"/>
    <w:rsid w:val="00732788"/>
    <w:rsid w:val="00764141"/>
    <w:rsid w:val="007A6EF0"/>
    <w:rsid w:val="00826409"/>
    <w:rsid w:val="00854CC0"/>
    <w:rsid w:val="0092493B"/>
    <w:rsid w:val="00941662"/>
    <w:rsid w:val="00963820"/>
    <w:rsid w:val="009E2B47"/>
    <w:rsid w:val="00A11CE0"/>
    <w:rsid w:val="00A32218"/>
    <w:rsid w:val="00A33E80"/>
    <w:rsid w:val="00A65CCF"/>
    <w:rsid w:val="00B2020F"/>
    <w:rsid w:val="00B768D8"/>
    <w:rsid w:val="00BE3AED"/>
    <w:rsid w:val="00C231A7"/>
    <w:rsid w:val="00C350E5"/>
    <w:rsid w:val="00C80057"/>
    <w:rsid w:val="00CF5713"/>
    <w:rsid w:val="00D139F6"/>
    <w:rsid w:val="00D31B73"/>
    <w:rsid w:val="00DD0EF2"/>
    <w:rsid w:val="00DD6907"/>
    <w:rsid w:val="00DF7976"/>
    <w:rsid w:val="00E32FEA"/>
    <w:rsid w:val="00E7048A"/>
    <w:rsid w:val="00EB6FEA"/>
    <w:rsid w:val="00E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1BB18"/>
  <w15:chartTrackingRefBased/>
  <w15:docId w15:val="{D0937C8F-775B-4004-B3E0-4E3DC76A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B47"/>
  </w:style>
  <w:style w:type="paragraph" w:styleId="Heading1">
    <w:name w:val="heading 1"/>
    <w:basedOn w:val="Normal"/>
    <w:next w:val="Normal"/>
    <w:link w:val="Heading1Char"/>
    <w:uiPriority w:val="9"/>
    <w:qFormat/>
    <w:rsid w:val="009E2B4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B4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B4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B4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B4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B4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B4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B4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B4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E2B4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B4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B4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B47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B47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B47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B47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B47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B47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B47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E2B4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B47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B4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E2B47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E2B47"/>
    <w:rPr>
      <w:b/>
      <w:bCs/>
      <w:color w:val="70AD47" w:themeColor="accent6"/>
    </w:rPr>
  </w:style>
  <w:style w:type="character" w:styleId="Emphasis">
    <w:name w:val="Emphasis"/>
    <w:uiPriority w:val="20"/>
    <w:qFormat/>
    <w:rsid w:val="009E2B47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E2B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2B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2B4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B4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B47"/>
    <w:rPr>
      <w:b/>
      <w:bCs/>
      <w:i/>
      <w:iCs/>
    </w:rPr>
  </w:style>
  <w:style w:type="character" w:styleId="SubtleEmphasis">
    <w:name w:val="Subtle Emphasis"/>
    <w:uiPriority w:val="19"/>
    <w:qFormat/>
    <w:rsid w:val="009E2B47"/>
    <w:rPr>
      <w:i/>
      <w:iCs/>
    </w:rPr>
  </w:style>
  <w:style w:type="character" w:styleId="IntenseEmphasis">
    <w:name w:val="Intense Emphasis"/>
    <w:uiPriority w:val="21"/>
    <w:qFormat/>
    <w:rsid w:val="009E2B47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9E2B47"/>
    <w:rPr>
      <w:b/>
      <w:bCs/>
    </w:rPr>
  </w:style>
  <w:style w:type="character" w:styleId="IntenseReference">
    <w:name w:val="Intense Reference"/>
    <w:uiPriority w:val="32"/>
    <w:qFormat/>
    <w:rsid w:val="009E2B4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E2B4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B47"/>
    <w:pPr>
      <w:outlineLvl w:val="9"/>
    </w:pPr>
  </w:style>
  <w:style w:type="table" w:styleId="TableGrid">
    <w:name w:val="Table Grid"/>
    <w:basedOn w:val="TableNormal"/>
    <w:uiPriority w:val="59"/>
    <w:rsid w:val="009E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47"/>
  </w:style>
  <w:style w:type="paragraph" w:styleId="Footer">
    <w:name w:val="footer"/>
    <w:basedOn w:val="Normal"/>
    <w:link w:val="FooterChar"/>
    <w:uiPriority w:val="99"/>
    <w:unhideWhenUsed/>
    <w:rsid w:val="009E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47"/>
  </w:style>
  <w:style w:type="paragraph" w:customStyle="1" w:styleId="SchedulL4">
    <w:name w:val="Schedul_L4"/>
    <w:basedOn w:val="Normal"/>
    <w:uiPriority w:val="99"/>
    <w:qFormat/>
    <w:rsid w:val="00CF5713"/>
    <w:pPr>
      <w:spacing w:after="220" w:line="240" w:lineRule="auto"/>
      <w:outlineLvl w:val="3"/>
    </w:pPr>
    <w:rPr>
      <w:rFonts w:ascii="Arial" w:eastAsiaTheme="minorHAnsi" w:hAnsi="Arial" w:cs="Times New Roman"/>
      <w:sz w:val="22"/>
      <w:lang w:val="en-US"/>
    </w:rPr>
  </w:style>
  <w:style w:type="paragraph" w:customStyle="1" w:styleId="Default">
    <w:name w:val="Default"/>
    <w:rsid w:val="001A3E74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C08A-1C0F-4B98-B222-72938F19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CB229C31</Template>
  <TotalTime>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West Kent Alternative Provision Service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Woolston</dc:creator>
  <cp:keywords/>
  <dc:description/>
  <cp:lastModifiedBy>Natalie Willbourn</cp:lastModifiedBy>
  <cp:revision>2</cp:revision>
  <dcterms:created xsi:type="dcterms:W3CDTF">2018-10-17T13:02:00Z</dcterms:created>
  <dcterms:modified xsi:type="dcterms:W3CDTF">2018-10-17T13:02:00Z</dcterms:modified>
</cp:coreProperties>
</file>